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1B786CAC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A520BF">
        <w:rPr>
          <w:rFonts w:ascii="Arial Narrow" w:hAnsi="Arial Narrow"/>
          <w:b/>
          <w:sz w:val="20"/>
          <w:szCs w:val="20"/>
        </w:rPr>
        <w:t>Revitalizácia parku v Dunajskej Strede na Korze Bélu Bartóka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5A68F7AC" w:rsidR="002658DE" w:rsidRPr="006E36AE" w:rsidRDefault="00380456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Revitalizácia parku v Dunajskej Strede na Korze Bélu Bartóka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848DF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0456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20BF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1103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53</cp:revision>
  <cp:lastPrinted>2018-02-13T14:28:00Z</cp:lastPrinted>
  <dcterms:created xsi:type="dcterms:W3CDTF">2016-08-04T14:50:00Z</dcterms:created>
  <dcterms:modified xsi:type="dcterms:W3CDTF">2021-06-22T06:50:00Z</dcterms:modified>
</cp:coreProperties>
</file>